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AD125" w14:textId="77777777" w:rsidR="003B4CC6" w:rsidRPr="003A7AC4" w:rsidRDefault="003B4CC6" w:rsidP="001C35B2">
      <w:pPr>
        <w:ind w:left="2160" w:hanging="2160"/>
        <w:jc w:val="center"/>
        <w:outlineLvl w:val="0"/>
        <w:rPr>
          <w:b/>
          <w:lang w:val="bg-BG"/>
        </w:rPr>
      </w:pPr>
    </w:p>
    <w:p w14:paraId="2DB65308" w14:textId="77777777" w:rsidR="00C23916" w:rsidRPr="003A7AC4" w:rsidRDefault="00C23916" w:rsidP="00036E21">
      <w:pPr>
        <w:spacing w:line="360" w:lineRule="auto"/>
        <w:ind w:left="2160" w:hanging="2160"/>
        <w:jc w:val="center"/>
        <w:outlineLvl w:val="0"/>
        <w:rPr>
          <w:b/>
          <w:lang w:val="bg-BG"/>
        </w:rPr>
      </w:pPr>
      <w:r w:rsidRPr="003A7AC4">
        <w:rPr>
          <w:b/>
          <w:lang w:val="bg-BG"/>
        </w:rPr>
        <w:t xml:space="preserve">Д Е К Л А Р А Ц И Я </w:t>
      </w:r>
    </w:p>
    <w:p w14:paraId="469C2489" w14:textId="77777777" w:rsidR="00004149" w:rsidRPr="003A7AC4" w:rsidRDefault="00004149" w:rsidP="00036E21">
      <w:pPr>
        <w:spacing w:line="360" w:lineRule="auto"/>
        <w:ind w:left="2160" w:hanging="2160"/>
        <w:jc w:val="center"/>
        <w:outlineLvl w:val="0"/>
        <w:rPr>
          <w:b/>
          <w:lang w:val="bg-BG"/>
        </w:rPr>
      </w:pPr>
    </w:p>
    <w:p w14:paraId="6F32724F" w14:textId="77777777" w:rsidR="00C23916" w:rsidRPr="003A7AC4" w:rsidRDefault="00C23916" w:rsidP="00036E21">
      <w:pPr>
        <w:spacing w:line="360" w:lineRule="auto"/>
        <w:jc w:val="center"/>
        <w:rPr>
          <w:b/>
          <w:lang w:val="bg-BG"/>
        </w:rPr>
      </w:pPr>
      <w:r w:rsidRPr="003A7AC4">
        <w:rPr>
          <w:b/>
          <w:lang w:val="bg-BG"/>
        </w:rPr>
        <w:t xml:space="preserve">за </w:t>
      </w:r>
      <w:r w:rsidR="00004149" w:rsidRPr="003A7AC4">
        <w:rPr>
          <w:b/>
          <w:lang w:val="bg-BG"/>
        </w:rPr>
        <w:t>липса</w:t>
      </w:r>
      <w:r w:rsidR="0065680D" w:rsidRPr="003A7AC4">
        <w:rPr>
          <w:b/>
          <w:lang w:val="bg-BG"/>
        </w:rPr>
        <w:t xml:space="preserve"> на </w:t>
      </w:r>
      <w:r w:rsidR="00267873">
        <w:rPr>
          <w:b/>
          <w:lang w:val="bg-BG"/>
        </w:rPr>
        <w:t>конфликт на интереси</w:t>
      </w:r>
      <w:r w:rsidR="004A5B38" w:rsidRPr="004A5B38">
        <w:rPr>
          <w:b/>
          <w:vertAlign w:val="superscript"/>
          <w:lang w:val="bg-BG"/>
        </w:rPr>
        <w:t>1</w:t>
      </w:r>
      <w:r w:rsidR="00267873">
        <w:rPr>
          <w:b/>
          <w:lang w:val="bg-BG"/>
        </w:rPr>
        <w:t xml:space="preserve"> и </w:t>
      </w:r>
      <w:r w:rsidR="00D46730">
        <w:rPr>
          <w:b/>
          <w:lang w:val="bg-BG"/>
        </w:rPr>
        <w:t>свързаност</w:t>
      </w:r>
      <w:r w:rsidR="004A5B38" w:rsidRPr="004A5B38">
        <w:rPr>
          <w:b/>
          <w:vertAlign w:val="superscript"/>
          <w:lang w:val="bg-BG"/>
        </w:rPr>
        <w:t>2</w:t>
      </w:r>
    </w:p>
    <w:p w14:paraId="7D583908" w14:textId="77777777" w:rsidR="00004149" w:rsidRPr="003A7AC4" w:rsidRDefault="00004149" w:rsidP="00036E21">
      <w:pPr>
        <w:spacing w:line="360" w:lineRule="auto"/>
        <w:ind w:left="720" w:hanging="720"/>
        <w:jc w:val="center"/>
        <w:rPr>
          <w:lang w:val="bg-BG"/>
        </w:rPr>
      </w:pPr>
    </w:p>
    <w:p w14:paraId="3C90DD52" w14:textId="77777777" w:rsidR="00C23916" w:rsidRPr="003A7AC4" w:rsidRDefault="00C23916" w:rsidP="00036E21">
      <w:pPr>
        <w:spacing w:line="360" w:lineRule="auto"/>
        <w:ind w:hanging="720"/>
        <w:rPr>
          <w:lang w:val="bg-BG"/>
        </w:rPr>
      </w:pPr>
    </w:p>
    <w:p w14:paraId="1C875E8B" w14:textId="50DB4A7B" w:rsidR="009E2D77" w:rsidRPr="0044674D" w:rsidRDefault="001B094F" w:rsidP="00A23BC4">
      <w:pPr>
        <w:spacing w:line="360" w:lineRule="auto"/>
        <w:jc w:val="both"/>
        <w:rPr>
          <w:lang w:val="bg-BG"/>
        </w:rPr>
      </w:pPr>
      <w:r>
        <w:rPr>
          <w:lang w:val="bg-BG"/>
        </w:rPr>
        <w:t>Долуподписаният/-</w:t>
      </w:r>
      <w:proofErr w:type="spellStart"/>
      <w:r>
        <w:rPr>
          <w:lang w:val="bg-BG"/>
        </w:rPr>
        <w:t>ната</w:t>
      </w:r>
      <w:proofErr w:type="spellEnd"/>
      <w:r w:rsidR="00CE5641" w:rsidRPr="00CE5641">
        <w:rPr>
          <w:lang w:val="bg-BG"/>
        </w:rPr>
        <w:t>…………………………………</w:t>
      </w:r>
      <w:r w:rsidR="00CE5641">
        <w:rPr>
          <w:lang w:val="bg-BG"/>
        </w:rPr>
        <w:t xml:space="preserve">…………………………………….., </w:t>
      </w:r>
      <w:r w:rsidR="005D1E86" w:rsidRPr="003A7AC4">
        <w:rPr>
          <w:lang w:val="bg-BG"/>
        </w:rPr>
        <w:t>в качеството ми на</w:t>
      </w:r>
      <w:r w:rsidR="009E2D77">
        <w:rPr>
          <w:lang w:val="bg-BG"/>
        </w:rPr>
        <w:t>…</w:t>
      </w:r>
      <w:r w:rsidR="00F83ADE">
        <w:rPr>
          <w:lang w:val="bg-BG"/>
        </w:rPr>
        <w:t>……………………</w:t>
      </w:r>
      <w:r w:rsidR="00CE5641">
        <w:rPr>
          <w:lang w:val="bg-BG"/>
        </w:rPr>
        <w:t>………………………………………………….</w:t>
      </w:r>
      <w:r w:rsidR="00F83ADE">
        <w:rPr>
          <w:lang w:val="bg-BG"/>
        </w:rPr>
        <w:t>…</w:t>
      </w:r>
      <w:r w:rsidR="004A5B38" w:rsidRPr="004A5B38">
        <w:rPr>
          <w:vertAlign w:val="superscript"/>
          <w:lang w:val="bg-BG"/>
        </w:rPr>
        <w:t>3</w:t>
      </w:r>
      <w:r w:rsidR="009E2D77">
        <w:rPr>
          <w:lang w:val="bg-BG"/>
        </w:rPr>
        <w:t>,</w:t>
      </w:r>
      <w:r w:rsidR="00F83ADE">
        <w:rPr>
          <w:lang w:val="bg-BG"/>
        </w:rPr>
        <w:t xml:space="preserve"> </w:t>
      </w:r>
      <w:r w:rsidR="002F69B3" w:rsidRPr="003A7AC4">
        <w:rPr>
          <w:lang w:val="bg-BG"/>
        </w:rPr>
        <w:t xml:space="preserve">в съответствие с изискванията на </w:t>
      </w:r>
      <w:r w:rsidR="009E2D77">
        <w:rPr>
          <w:lang w:val="bg-BG"/>
        </w:rPr>
        <w:t xml:space="preserve">Министерството на </w:t>
      </w:r>
      <w:r w:rsidR="00A23BC4">
        <w:rPr>
          <w:lang w:val="bg-BG"/>
        </w:rPr>
        <w:t>външните работи</w:t>
      </w:r>
      <w:r w:rsidR="009E2D77">
        <w:rPr>
          <w:lang w:val="bg-BG"/>
        </w:rPr>
        <w:t xml:space="preserve"> по обявения конкурс за изработване на </w:t>
      </w:r>
      <w:r w:rsidR="009E2D77" w:rsidRPr="009E2D77">
        <w:rPr>
          <w:lang w:val="bg-BG"/>
        </w:rPr>
        <w:t>графичн</w:t>
      </w:r>
      <w:r w:rsidR="00644085">
        <w:rPr>
          <w:lang w:val="bg-BG"/>
        </w:rPr>
        <w:t>и</w:t>
      </w:r>
      <w:r w:rsidR="009E2D77" w:rsidRPr="009E2D77">
        <w:rPr>
          <w:lang w:val="bg-BG"/>
        </w:rPr>
        <w:t xml:space="preserve"> символ</w:t>
      </w:r>
      <w:r w:rsidR="00644085">
        <w:rPr>
          <w:lang w:val="bg-BG"/>
        </w:rPr>
        <w:t>и</w:t>
      </w:r>
      <w:r w:rsidR="009E2D77" w:rsidRPr="009E2D77">
        <w:rPr>
          <w:lang w:val="bg-BG"/>
        </w:rPr>
        <w:t xml:space="preserve"> (лог</w:t>
      </w:r>
      <w:r w:rsidR="00644085">
        <w:rPr>
          <w:lang w:val="bg-BG"/>
        </w:rPr>
        <w:t>а</w:t>
      </w:r>
      <w:bookmarkStart w:id="0" w:name="_GoBack"/>
      <w:bookmarkEnd w:id="0"/>
      <w:r w:rsidR="009E2D77" w:rsidRPr="009E2D77">
        <w:rPr>
          <w:lang w:val="bg-BG"/>
        </w:rPr>
        <w:t>)</w:t>
      </w:r>
      <w:r w:rsidR="00A23BC4" w:rsidRPr="00A23BC4">
        <w:t xml:space="preserve"> </w:t>
      </w:r>
      <w:r w:rsidR="00E0495D" w:rsidRPr="00A83246">
        <w:rPr>
          <w:lang w:val="bg-BG"/>
        </w:rPr>
        <w:t xml:space="preserve">на </w:t>
      </w:r>
      <w:proofErr w:type="spellStart"/>
      <w:r w:rsidR="002435A7" w:rsidRPr="00217D5F">
        <w:rPr>
          <w:bCs/>
        </w:rPr>
        <w:t>Българското</w:t>
      </w:r>
      <w:proofErr w:type="spellEnd"/>
      <w:r w:rsidR="002435A7" w:rsidRPr="00217D5F">
        <w:rPr>
          <w:bCs/>
        </w:rPr>
        <w:t xml:space="preserve"> </w:t>
      </w:r>
      <w:proofErr w:type="spellStart"/>
      <w:r w:rsidR="002435A7" w:rsidRPr="00217D5F">
        <w:rPr>
          <w:bCs/>
        </w:rPr>
        <w:t>председателство</w:t>
      </w:r>
      <w:proofErr w:type="spellEnd"/>
      <w:r w:rsidR="002435A7" w:rsidRPr="00217D5F">
        <w:rPr>
          <w:bCs/>
        </w:rPr>
        <w:t xml:space="preserve"> </w:t>
      </w:r>
      <w:proofErr w:type="spellStart"/>
      <w:r w:rsidR="002435A7" w:rsidRPr="00217D5F">
        <w:rPr>
          <w:bCs/>
        </w:rPr>
        <w:t>на</w:t>
      </w:r>
      <w:proofErr w:type="spellEnd"/>
      <w:r w:rsidR="002435A7" w:rsidRPr="00217D5F">
        <w:rPr>
          <w:bCs/>
        </w:rPr>
        <w:t xml:space="preserve"> </w:t>
      </w:r>
      <w:r w:rsidR="008461CD">
        <w:rPr>
          <w:bCs/>
          <w:lang w:val="bg-BG"/>
        </w:rPr>
        <w:t>Организацията за черноморско икономическо сътрудничество</w:t>
      </w:r>
      <w:r w:rsidR="002435A7" w:rsidRPr="00217D5F">
        <w:rPr>
          <w:bCs/>
        </w:rPr>
        <w:t xml:space="preserve"> (</w:t>
      </w:r>
      <w:r w:rsidR="008461CD">
        <w:rPr>
          <w:bCs/>
          <w:caps/>
          <w:lang w:val="bg-BG"/>
        </w:rPr>
        <w:t>ОЧИС</w:t>
      </w:r>
      <w:r w:rsidR="002435A7" w:rsidRPr="00217D5F">
        <w:rPr>
          <w:bCs/>
        </w:rPr>
        <w:t>)</w:t>
      </w:r>
      <w:r w:rsidR="00644085">
        <w:rPr>
          <w:bCs/>
          <w:lang w:val="bg-BG"/>
        </w:rPr>
        <w:t xml:space="preserve"> и на Процеса за сътрудничество в Югоизточна Европа (ПСЮИЕ)</w:t>
      </w:r>
      <w:r w:rsidR="0044674D">
        <w:rPr>
          <w:bCs/>
          <w:lang w:val="bg-BG"/>
        </w:rPr>
        <w:t>.</w:t>
      </w:r>
    </w:p>
    <w:p w14:paraId="1042C67A" w14:textId="77777777" w:rsidR="00E77E0A" w:rsidRPr="003A7AC4" w:rsidRDefault="00E77E0A" w:rsidP="00036E21">
      <w:pPr>
        <w:spacing w:line="360" w:lineRule="auto"/>
        <w:rPr>
          <w:b/>
          <w:lang w:val="bg-BG"/>
        </w:rPr>
      </w:pPr>
    </w:p>
    <w:p w14:paraId="6CC4F0D6" w14:textId="1685A7F0" w:rsidR="00267873" w:rsidRDefault="00C23916" w:rsidP="00267873">
      <w:pPr>
        <w:spacing w:line="360" w:lineRule="auto"/>
        <w:ind w:left="2160" w:hanging="2160"/>
        <w:jc w:val="center"/>
        <w:outlineLvl w:val="0"/>
        <w:rPr>
          <w:b/>
          <w:lang w:val="bg-BG"/>
        </w:rPr>
      </w:pPr>
      <w:r w:rsidRPr="003A7AC4">
        <w:rPr>
          <w:b/>
          <w:lang w:val="bg-BG"/>
        </w:rPr>
        <w:t>Д Е К Л А Р И Р А М</w:t>
      </w:r>
    </w:p>
    <w:p w14:paraId="5A583CA0" w14:textId="77777777" w:rsidR="00267873" w:rsidRDefault="00267873" w:rsidP="006F5296">
      <w:pPr>
        <w:spacing w:line="360" w:lineRule="auto"/>
        <w:ind w:firstLine="709"/>
        <w:jc w:val="both"/>
        <w:rPr>
          <w:lang w:val="bg-BG"/>
        </w:rPr>
      </w:pPr>
      <w:r w:rsidRPr="003A7AC4">
        <w:rPr>
          <w:lang w:val="bg-BG"/>
        </w:rPr>
        <w:t xml:space="preserve">Не е налице конфликт на интереси, който не може да бъде отстранен, </w:t>
      </w:r>
      <w:r w:rsidRPr="003A7AC4">
        <w:rPr>
          <w:bCs/>
          <w:lang w:val="bg-BG"/>
        </w:rPr>
        <w:t xml:space="preserve">във връзка с участието в </w:t>
      </w:r>
      <w:r>
        <w:rPr>
          <w:bCs/>
          <w:lang w:val="bg-BG"/>
        </w:rPr>
        <w:t>настоящия конкурс</w:t>
      </w:r>
      <w:r w:rsidRPr="003A7AC4">
        <w:rPr>
          <w:lang w:val="bg-BG"/>
        </w:rPr>
        <w:t xml:space="preserve">. </w:t>
      </w:r>
    </w:p>
    <w:p w14:paraId="061A9BC6" w14:textId="77777777" w:rsidR="00267873" w:rsidRPr="003A7AC4" w:rsidRDefault="00267873" w:rsidP="006F5296">
      <w:pPr>
        <w:spacing w:line="360" w:lineRule="auto"/>
        <w:ind w:firstLine="708"/>
        <w:jc w:val="both"/>
        <w:outlineLvl w:val="0"/>
        <w:rPr>
          <w:b/>
          <w:lang w:val="bg-BG"/>
        </w:rPr>
      </w:pPr>
      <w:r>
        <w:rPr>
          <w:lang w:val="bg-BG"/>
        </w:rPr>
        <w:t>Нито аз, нито свързано с мен лице, е предоставяло консултантски услуги и не е участвало по никакъв друг начин при подготовката на настоящия конкурс.</w:t>
      </w:r>
    </w:p>
    <w:p w14:paraId="45D69FA5" w14:textId="087CEAC5" w:rsidR="00D46730" w:rsidRDefault="008056A2" w:rsidP="006F5296">
      <w:pPr>
        <w:spacing w:line="360" w:lineRule="auto"/>
        <w:ind w:firstLine="709"/>
        <w:jc w:val="both"/>
        <w:rPr>
          <w:lang w:val="bg-BG"/>
        </w:rPr>
      </w:pPr>
      <w:r w:rsidRPr="001C1A41">
        <w:rPr>
          <w:lang w:val="bg-BG"/>
        </w:rPr>
        <w:t>Нямам</w:t>
      </w:r>
      <w:r w:rsidR="00797749" w:rsidRPr="001C1A41">
        <w:rPr>
          <w:sz w:val="18"/>
          <w:szCs w:val="18"/>
          <w:lang w:val="bg-BG"/>
        </w:rPr>
        <w:t xml:space="preserve"> </w:t>
      </w:r>
      <w:r w:rsidR="00D46730">
        <w:rPr>
          <w:lang w:val="bg-BG"/>
        </w:rPr>
        <w:t>качеството на свързано лице по смисъла на § 1, т. 13 и 14 от Д</w:t>
      </w:r>
      <w:r w:rsidR="00D46730" w:rsidRPr="00D46730">
        <w:rPr>
          <w:lang w:val="bg-BG"/>
        </w:rPr>
        <w:t>опълнителните разпоредби на Закона за публичното предлагане на ценни книжа</w:t>
      </w:r>
      <w:r w:rsidR="00D46730">
        <w:rPr>
          <w:lang w:val="bg-BG"/>
        </w:rPr>
        <w:t>,</w:t>
      </w:r>
      <w:r w:rsidR="00D46730" w:rsidRPr="00D46730">
        <w:rPr>
          <w:lang w:val="bg-BG"/>
        </w:rPr>
        <w:t xml:space="preserve"> </w:t>
      </w:r>
      <w:r w:rsidR="00D46730">
        <w:rPr>
          <w:lang w:val="bg-BG"/>
        </w:rPr>
        <w:t xml:space="preserve">с възложителя и/или с определените членове на комисия и жури за разглеждане, оценка и класиране на проектните предложения в настоящия конкурс. </w:t>
      </w:r>
    </w:p>
    <w:p w14:paraId="55B756EE" w14:textId="77777777" w:rsidR="00C231EA" w:rsidRPr="003A7AC4" w:rsidRDefault="00C231EA" w:rsidP="006F5296">
      <w:pPr>
        <w:spacing w:after="180" w:line="360" w:lineRule="auto"/>
        <w:ind w:firstLine="708"/>
        <w:jc w:val="both"/>
        <w:rPr>
          <w:bCs/>
          <w:color w:val="000000"/>
          <w:lang w:val="bg-BG" w:eastAsia="bg-BG"/>
        </w:rPr>
      </w:pPr>
      <w:r w:rsidRPr="003A7AC4">
        <w:rPr>
          <w:bCs/>
          <w:color w:val="000000"/>
          <w:lang w:val="bg-BG" w:eastAsia="bg-BG"/>
        </w:rPr>
        <w:t xml:space="preserve">Задължавам се при промяна на горепосоченото обстоятелство писмено да уведомя </w:t>
      </w:r>
      <w:r w:rsidR="009E2D77">
        <w:rPr>
          <w:bCs/>
          <w:color w:val="000000"/>
          <w:lang w:val="bg-BG" w:eastAsia="bg-BG"/>
        </w:rPr>
        <w:t xml:space="preserve">Министерството на </w:t>
      </w:r>
      <w:r w:rsidR="00A23BC4">
        <w:rPr>
          <w:bCs/>
          <w:color w:val="000000"/>
          <w:lang w:val="bg-BG" w:eastAsia="bg-BG"/>
        </w:rPr>
        <w:t>външните работи</w:t>
      </w:r>
      <w:r w:rsidRPr="003A7AC4">
        <w:rPr>
          <w:bCs/>
          <w:color w:val="000000"/>
          <w:lang w:val="bg-BG" w:eastAsia="bg-BG"/>
        </w:rPr>
        <w:t xml:space="preserve"> в 3-дневен срок от настъпването ѝ.</w:t>
      </w:r>
    </w:p>
    <w:p w14:paraId="758EC811" w14:textId="77777777" w:rsidR="00C231EA" w:rsidRPr="003A7AC4" w:rsidRDefault="00C231EA" w:rsidP="006F5296">
      <w:pPr>
        <w:spacing w:line="360" w:lineRule="auto"/>
        <w:ind w:firstLine="708"/>
        <w:jc w:val="both"/>
        <w:rPr>
          <w:lang w:val="bg-BG"/>
        </w:rPr>
      </w:pPr>
      <w:r w:rsidRPr="003A7AC4">
        <w:rPr>
          <w:lang w:val="bg-BG"/>
        </w:rPr>
        <w:t>Известна ми е отговорността по чл. 313 от Наказателния кодекс за посочване на неверни данни.</w:t>
      </w:r>
    </w:p>
    <w:p w14:paraId="019E2BB1" w14:textId="77777777" w:rsidR="00802F69" w:rsidRPr="003A7AC4" w:rsidRDefault="00802F69" w:rsidP="00036E21">
      <w:pPr>
        <w:spacing w:line="360" w:lineRule="auto"/>
        <w:ind w:left="2160" w:hanging="2160"/>
        <w:jc w:val="center"/>
        <w:outlineLvl w:val="0"/>
        <w:rPr>
          <w:b/>
          <w:lang w:val="bg-BG"/>
        </w:rPr>
      </w:pPr>
    </w:p>
    <w:p w14:paraId="2BFECDFD" w14:textId="77777777" w:rsidR="002E2A1C" w:rsidRPr="003A7AC4" w:rsidRDefault="002E2A1C" w:rsidP="00036E21">
      <w:pPr>
        <w:spacing w:line="360" w:lineRule="auto"/>
        <w:ind w:firstLine="708"/>
        <w:jc w:val="both"/>
        <w:rPr>
          <w:i/>
          <w:lang w:val="bg-BG"/>
        </w:rPr>
      </w:pPr>
    </w:p>
    <w:p w14:paraId="69312E96" w14:textId="77777777" w:rsidR="00464EC6" w:rsidRPr="003A7AC4" w:rsidRDefault="00464EC6" w:rsidP="00036E21">
      <w:pPr>
        <w:spacing w:line="360" w:lineRule="auto"/>
        <w:rPr>
          <w:u w:val="single"/>
          <w:lang w:val="bg-BG"/>
        </w:rPr>
      </w:pPr>
    </w:p>
    <w:p w14:paraId="1ED5275E" w14:textId="65C8E6AC" w:rsidR="00C23916" w:rsidRPr="003A7AC4" w:rsidRDefault="004C3FEC" w:rsidP="00036E21">
      <w:pPr>
        <w:spacing w:line="360" w:lineRule="auto"/>
        <w:rPr>
          <w:lang w:val="bg-BG"/>
        </w:rPr>
      </w:pPr>
      <w:r>
        <w:t xml:space="preserve">……………………….. </w:t>
      </w:r>
      <w:r w:rsidR="003A7AC4">
        <w:rPr>
          <w:lang w:val="bg-BG"/>
        </w:rPr>
        <w:t>г.</w:t>
      </w:r>
      <w:r w:rsidR="003A7AC4">
        <w:rPr>
          <w:lang w:val="bg-BG"/>
        </w:rPr>
        <w:tab/>
      </w:r>
      <w:r w:rsidR="00C23916" w:rsidRPr="003A7AC4">
        <w:rPr>
          <w:lang w:val="bg-BG"/>
        </w:rPr>
        <w:tab/>
      </w:r>
      <w:r w:rsidR="00C23916" w:rsidRPr="003A7AC4">
        <w:rPr>
          <w:lang w:val="bg-BG"/>
        </w:rPr>
        <w:tab/>
      </w:r>
      <w:r w:rsidR="00C23916" w:rsidRPr="003A7AC4">
        <w:rPr>
          <w:lang w:val="bg-BG"/>
        </w:rPr>
        <w:tab/>
      </w:r>
      <w:r w:rsidR="00C23916" w:rsidRPr="003A7AC4">
        <w:rPr>
          <w:lang w:val="bg-BG"/>
        </w:rPr>
        <w:tab/>
        <w:t xml:space="preserve">Декларатор: </w:t>
      </w:r>
      <w:r w:rsidR="00C23916" w:rsidRPr="003A7AC4">
        <w:rPr>
          <w:lang w:val="bg-BG"/>
        </w:rPr>
        <w:softHyphen/>
      </w:r>
      <w:r>
        <w:t>………………………..</w:t>
      </w:r>
    </w:p>
    <w:p w14:paraId="72540E79" w14:textId="77777777" w:rsidR="00A64DF4" w:rsidRDefault="00C23916" w:rsidP="00036E21">
      <w:pPr>
        <w:spacing w:line="360" w:lineRule="auto"/>
        <w:rPr>
          <w:i/>
          <w:iCs/>
          <w:lang w:val="bg-BG"/>
        </w:rPr>
      </w:pPr>
      <w:r w:rsidRPr="003A7AC4">
        <w:rPr>
          <w:i/>
          <w:iCs/>
          <w:lang w:val="bg-BG"/>
        </w:rPr>
        <w:t>(дата на подписв</w:t>
      </w:r>
      <w:r w:rsidR="003A7AC4">
        <w:rPr>
          <w:i/>
          <w:iCs/>
          <w:lang w:val="bg-BG"/>
        </w:rPr>
        <w:t>ане)</w:t>
      </w:r>
    </w:p>
    <w:p w14:paraId="1DBC232F" w14:textId="77777777" w:rsidR="009E2D77" w:rsidRDefault="009E2D77" w:rsidP="009E2D77">
      <w:pPr>
        <w:spacing w:line="360" w:lineRule="auto"/>
        <w:jc w:val="both"/>
        <w:rPr>
          <w:i/>
          <w:iCs/>
          <w:lang w:val="bg-BG"/>
        </w:rPr>
      </w:pPr>
    </w:p>
    <w:p w14:paraId="559E72DA" w14:textId="77777777" w:rsidR="0094645E" w:rsidRDefault="0094645E" w:rsidP="009E2D77">
      <w:pPr>
        <w:spacing w:line="360" w:lineRule="auto"/>
        <w:jc w:val="both"/>
        <w:rPr>
          <w:i/>
          <w:iCs/>
          <w:lang w:val="bg-BG"/>
        </w:rPr>
      </w:pPr>
    </w:p>
    <w:p w14:paraId="3AA8F88D" w14:textId="77777777" w:rsidR="008056A2" w:rsidRPr="00D46730" w:rsidRDefault="004A5B38" w:rsidP="008056A2">
      <w:pPr>
        <w:jc w:val="both"/>
        <w:rPr>
          <w:i/>
        </w:rPr>
      </w:pPr>
      <w:r w:rsidRPr="004A5B38">
        <w:rPr>
          <w:b/>
          <w:i/>
          <w:iCs/>
          <w:vertAlign w:val="superscript"/>
          <w:lang w:val="bg-BG"/>
        </w:rPr>
        <w:t>1</w:t>
      </w:r>
      <w:r>
        <w:rPr>
          <w:i/>
          <w:iCs/>
          <w:lang w:val="bg-BG"/>
        </w:rPr>
        <w:t xml:space="preserve"> </w:t>
      </w:r>
      <w:r w:rsidR="008056A2" w:rsidRPr="009E2D77">
        <w:t xml:space="preserve"> </w:t>
      </w:r>
      <w:r w:rsidR="008056A2" w:rsidRPr="009E2D77">
        <w:rPr>
          <w:i/>
          <w:iCs/>
          <w:lang w:val="bg-BG"/>
        </w:rPr>
        <w:t>Под конфликт на интереси се разбира дефиницията, посочена в §</w:t>
      </w:r>
      <w:r w:rsidR="000C1D18">
        <w:rPr>
          <w:i/>
          <w:iCs/>
          <w:lang w:val="en-US"/>
        </w:rPr>
        <w:t xml:space="preserve"> </w:t>
      </w:r>
      <w:r w:rsidR="008056A2" w:rsidRPr="009E2D77">
        <w:rPr>
          <w:i/>
          <w:iCs/>
          <w:lang w:val="bg-BG"/>
        </w:rPr>
        <w:t>2, т. 21 от Д</w:t>
      </w:r>
      <w:r w:rsidR="008056A2">
        <w:rPr>
          <w:i/>
          <w:iCs/>
          <w:lang w:val="bg-BG"/>
        </w:rPr>
        <w:t>опълнителните разпоредби към Закона за обществените поръчки</w:t>
      </w:r>
      <w:r w:rsidR="008056A2" w:rsidRPr="009E2D77">
        <w:rPr>
          <w:i/>
          <w:iCs/>
          <w:lang w:val="bg-BG"/>
        </w:rPr>
        <w:t>, съотнесена към настоящия конкурс</w:t>
      </w:r>
      <w:r w:rsidR="008056A2">
        <w:rPr>
          <w:i/>
          <w:iCs/>
          <w:lang w:val="bg-BG"/>
        </w:rPr>
        <w:t>.</w:t>
      </w:r>
    </w:p>
    <w:p w14:paraId="7F540D83" w14:textId="77777777" w:rsidR="00F83ADE" w:rsidRDefault="00F83ADE" w:rsidP="00D46730">
      <w:pPr>
        <w:jc w:val="both"/>
        <w:rPr>
          <w:i/>
          <w:iCs/>
          <w:lang w:val="bg-BG"/>
        </w:rPr>
      </w:pPr>
    </w:p>
    <w:p w14:paraId="5697680E" w14:textId="77777777" w:rsidR="00D46730" w:rsidRPr="008056A2" w:rsidRDefault="004A5B38" w:rsidP="00D46730">
      <w:pPr>
        <w:jc w:val="both"/>
        <w:rPr>
          <w:i/>
          <w:lang w:val="bg-BG"/>
        </w:rPr>
      </w:pPr>
      <w:r w:rsidRPr="004A5B38">
        <w:rPr>
          <w:b/>
          <w:i/>
          <w:iCs/>
          <w:vertAlign w:val="superscript"/>
          <w:lang w:val="bg-BG"/>
        </w:rPr>
        <w:t>2</w:t>
      </w:r>
      <w:r w:rsidR="000C1D18">
        <w:rPr>
          <w:b/>
          <w:i/>
          <w:iCs/>
          <w:vertAlign w:val="superscript"/>
          <w:lang w:val="bg-BG"/>
        </w:rPr>
        <w:t xml:space="preserve"> </w:t>
      </w:r>
      <w:r w:rsidR="00D46730" w:rsidRPr="008056A2">
        <w:rPr>
          <w:i/>
          <w:lang w:val="bg-BG"/>
        </w:rPr>
        <w:t>§ 1, т. 13 и 14 от Допълнителните разпоредби на Закона за публичното предлагане на ценни книжа:</w:t>
      </w:r>
    </w:p>
    <w:p w14:paraId="097FB888" w14:textId="77777777" w:rsidR="00D46730" w:rsidRPr="008056A2" w:rsidRDefault="00D46730" w:rsidP="00D46730">
      <w:pPr>
        <w:jc w:val="both"/>
        <w:rPr>
          <w:i/>
          <w:lang w:val="bg-BG"/>
        </w:rPr>
      </w:pPr>
      <w:r w:rsidRPr="008056A2">
        <w:rPr>
          <w:i/>
          <w:lang w:val="bg-BG"/>
        </w:rPr>
        <w:t>13. (Предишна т. 11 - ДВ, бр. 61 от 2002 г., предишна т. 12, бр. 103 от 2012 г.) "Свързани лица" са:</w:t>
      </w:r>
    </w:p>
    <w:p w14:paraId="03D6EBE9" w14:textId="77777777" w:rsidR="00D46730" w:rsidRPr="008056A2" w:rsidRDefault="00D46730" w:rsidP="00D46730">
      <w:pPr>
        <w:jc w:val="both"/>
        <w:rPr>
          <w:i/>
          <w:lang w:val="bg-BG"/>
        </w:rPr>
      </w:pPr>
      <w:r w:rsidRPr="008056A2">
        <w:rPr>
          <w:i/>
          <w:lang w:val="bg-BG"/>
        </w:rPr>
        <w:t>а) (изм. - ДВ, бр. 39 от 2005 г.)  лицата, едното от които контролира другото лице или негово дъщерно дружество;</w:t>
      </w:r>
    </w:p>
    <w:p w14:paraId="67250D74" w14:textId="77777777" w:rsidR="00D46730" w:rsidRPr="008056A2" w:rsidRDefault="00D46730" w:rsidP="00D46730">
      <w:pPr>
        <w:jc w:val="both"/>
        <w:rPr>
          <w:i/>
          <w:lang w:val="bg-BG"/>
        </w:rPr>
      </w:pPr>
      <w:r w:rsidRPr="008056A2">
        <w:rPr>
          <w:i/>
          <w:lang w:val="bg-BG"/>
        </w:rPr>
        <w:t>б) лицата, чиято дейност се контролира от трето лице;</w:t>
      </w:r>
    </w:p>
    <w:p w14:paraId="138203BE" w14:textId="77777777" w:rsidR="00D46730" w:rsidRPr="008056A2" w:rsidRDefault="00D46730" w:rsidP="00D46730">
      <w:pPr>
        <w:jc w:val="both"/>
        <w:rPr>
          <w:i/>
          <w:lang w:val="bg-BG"/>
        </w:rPr>
      </w:pPr>
      <w:r w:rsidRPr="008056A2">
        <w:rPr>
          <w:i/>
          <w:lang w:val="bg-BG"/>
        </w:rPr>
        <w:t>в) лицата, които съвместно контролират трето лице;</w:t>
      </w:r>
    </w:p>
    <w:p w14:paraId="7DD65960" w14:textId="77777777" w:rsidR="00D46730" w:rsidRPr="008056A2" w:rsidRDefault="00D46730" w:rsidP="00D46730">
      <w:pPr>
        <w:jc w:val="both"/>
        <w:rPr>
          <w:i/>
          <w:lang w:val="bg-BG"/>
        </w:rPr>
      </w:pPr>
      <w:r w:rsidRPr="008056A2">
        <w:rPr>
          <w:i/>
          <w:lang w:val="bg-BG"/>
        </w:rPr>
        <w:t>г) (изм. - ДВ, бр. 39 от 2005 г.)  съпрузите, роднините по права линия без ограничения, роднините по съребрена линия до четвърта степен включително и роднините по сватовство до четвърта степен включително.</w:t>
      </w:r>
    </w:p>
    <w:p w14:paraId="232FB169" w14:textId="77777777" w:rsidR="00D46730" w:rsidRPr="008056A2" w:rsidRDefault="00D46730" w:rsidP="00D46730">
      <w:pPr>
        <w:jc w:val="both"/>
        <w:rPr>
          <w:i/>
          <w:lang w:val="bg-BG"/>
        </w:rPr>
      </w:pPr>
      <w:r w:rsidRPr="008056A2">
        <w:rPr>
          <w:i/>
          <w:lang w:val="bg-BG"/>
        </w:rPr>
        <w:t>14. (Предишна т. 12, изм. - ДВ, бр. 61 от 2002 г., предишна т. 13, бр. 103 от 2012 г.)  "Контрол" е налице, когато едно лице:</w:t>
      </w:r>
    </w:p>
    <w:p w14:paraId="77B5D498" w14:textId="77777777" w:rsidR="00D46730" w:rsidRPr="008056A2" w:rsidRDefault="00D46730" w:rsidP="00D46730">
      <w:pPr>
        <w:jc w:val="both"/>
        <w:rPr>
          <w:i/>
          <w:lang w:val="bg-BG"/>
        </w:rPr>
      </w:pPr>
      <w:r w:rsidRPr="008056A2">
        <w:rPr>
          <w:i/>
          <w:lang w:val="bg-BG"/>
        </w:rPr>
        <w:t>а) притежава, включително чрез дъщерно дружество или по силата на споразумение с друго лице, над 50 на сто от броя на гласовете в общото събрание на едно дружество или друго юридическо лице; или</w:t>
      </w:r>
    </w:p>
    <w:p w14:paraId="15A9C80D" w14:textId="77777777" w:rsidR="00D46730" w:rsidRPr="008056A2" w:rsidRDefault="00D46730" w:rsidP="00D46730">
      <w:pPr>
        <w:jc w:val="both"/>
        <w:rPr>
          <w:i/>
          <w:lang w:val="bg-BG"/>
        </w:rPr>
      </w:pPr>
      <w:r w:rsidRPr="008056A2">
        <w:rPr>
          <w:i/>
          <w:lang w:val="bg-BG"/>
        </w:rPr>
        <w:t>б) (доп. - ДВ, бр. 39 от 2005 г.)  може да определя пряко или непряко повече от половината от членовете на управителния или контролния орган на едно юридическо лице; или</w:t>
      </w:r>
    </w:p>
    <w:p w14:paraId="2D6C65E1" w14:textId="77777777" w:rsidR="001C748C" w:rsidRDefault="00D46730" w:rsidP="00D46730">
      <w:pPr>
        <w:jc w:val="both"/>
        <w:rPr>
          <w:i/>
          <w:lang w:val="bg-BG"/>
        </w:rPr>
      </w:pPr>
      <w:r w:rsidRPr="008056A2">
        <w:rPr>
          <w:i/>
          <w:lang w:val="bg-BG"/>
        </w:rPr>
        <w:t>в) може по друг начин да упражнява решаващо влияние върху вземането на решения във връзка с дейността на юридическо лице.</w:t>
      </w:r>
    </w:p>
    <w:p w14:paraId="328D2355" w14:textId="77777777" w:rsidR="000C1D18" w:rsidRPr="000C1D18" w:rsidRDefault="000C1D18" w:rsidP="00D46730">
      <w:pPr>
        <w:jc w:val="both"/>
        <w:rPr>
          <w:i/>
          <w:lang w:val="bg-BG"/>
        </w:rPr>
      </w:pPr>
    </w:p>
    <w:p w14:paraId="6B914F5D" w14:textId="3B474D40" w:rsidR="006E2A86" w:rsidRPr="00252172" w:rsidRDefault="004A5B38" w:rsidP="006E2A86">
      <w:pPr>
        <w:jc w:val="both"/>
        <w:rPr>
          <w:i/>
          <w:iCs/>
          <w:sz w:val="22"/>
          <w:szCs w:val="22"/>
          <w:highlight w:val="yellow"/>
          <w:lang w:val="bg-BG"/>
        </w:rPr>
      </w:pPr>
      <w:r w:rsidRPr="004A5B38">
        <w:rPr>
          <w:b/>
          <w:i/>
          <w:vertAlign w:val="superscript"/>
          <w:lang w:val="bg-BG"/>
        </w:rPr>
        <w:t>3</w:t>
      </w:r>
      <w:r w:rsidR="003A56CE">
        <w:rPr>
          <w:i/>
          <w:lang w:val="bg-BG"/>
        </w:rPr>
        <w:t xml:space="preserve"> </w:t>
      </w:r>
      <w:proofErr w:type="spellStart"/>
      <w:r w:rsidR="006E2A86">
        <w:rPr>
          <w:i/>
          <w:iCs/>
        </w:rPr>
        <w:t>Декларация</w:t>
      </w:r>
      <w:proofErr w:type="spellEnd"/>
      <w:r w:rsidR="006E2A86">
        <w:rPr>
          <w:i/>
          <w:iCs/>
        </w:rPr>
        <w:t xml:space="preserve"> </w:t>
      </w:r>
      <w:proofErr w:type="spellStart"/>
      <w:r w:rsidR="006E2A86">
        <w:rPr>
          <w:i/>
          <w:iCs/>
        </w:rPr>
        <w:t>следва</w:t>
      </w:r>
      <w:proofErr w:type="spellEnd"/>
      <w:r w:rsidR="006E2A86">
        <w:rPr>
          <w:i/>
          <w:iCs/>
        </w:rPr>
        <w:t xml:space="preserve"> </w:t>
      </w:r>
      <w:proofErr w:type="spellStart"/>
      <w:r w:rsidR="006E2A86">
        <w:rPr>
          <w:i/>
          <w:iCs/>
        </w:rPr>
        <w:t>да</w:t>
      </w:r>
      <w:proofErr w:type="spellEnd"/>
      <w:r w:rsidR="006E2A86">
        <w:rPr>
          <w:i/>
          <w:iCs/>
        </w:rPr>
        <w:t xml:space="preserve"> </w:t>
      </w:r>
      <w:proofErr w:type="spellStart"/>
      <w:r w:rsidR="006E2A86">
        <w:rPr>
          <w:i/>
          <w:iCs/>
        </w:rPr>
        <w:t>се</w:t>
      </w:r>
      <w:proofErr w:type="spellEnd"/>
      <w:r w:rsidR="006E2A86">
        <w:rPr>
          <w:i/>
          <w:iCs/>
        </w:rPr>
        <w:t xml:space="preserve"> </w:t>
      </w:r>
      <w:proofErr w:type="spellStart"/>
      <w:r w:rsidR="006E2A86">
        <w:rPr>
          <w:i/>
          <w:iCs/>
        </w:rPr>
        <w:t>представи</w:t>
      </w:r>
      <w:proofErr w:type="spellEnd"/>
      <w:r w:rsidR="006E2A86">
        <w:rPr>
          <w:i/>
          <w:iCs/>
        </w:rPr>
        <w:t xml:space="preserve"> и </w:t>
      </w:r>
      <w:proofErr w:type="spellStart"/>
      <w:r w:rsidR="006E2A86">
        <w:rPr>
          <w:i/>
          <w:iCs/>
        </w:rPr>
        <w:t>от</w:t>
      </w:r>
      <w:proofErr w:type="spellEnd"/>
      <w:r w:rsidR="006E2A86">
        <w:rPr>
          <w:i/>
          <w:iCs/>
        </w:rPr>
        <w:t xml:space="preserve"> </w:t>
      </w:r>
      <w:proofErr w:type="spellStart"/>
      <w:r w:rsidR="006E2A86">
        <w:rPr>
          <w:i/>
          <w:iCs/>
        </w:rPr>
        <w:t>всяко</w:t>
      </w:r>
      <w:proofErr w:type="spellEnd"/>
      <w:r w:rsidR="006E2A86">
        <w:rPr>
          <w:i/>
          <w:iCs/>
        </w:rPr>
        <w:t xml:space="preserve"> </w:t>
      </w:r>
      <w:proofErr w:type="spellStart"/>
      <w:r w:rsidR="006E2A86">
        <w:rPr>
          <w:i/>
          <w:iCs/>
        </w:rPr>
        <w:t>физическо</w:t>
      </w:r>
      <w:proofErr w:type="spellEnd"/>
      <w:r w:rsidR="006E2A86">
        <w:rPr>
          <w:i/>
          <w:iCs/>
        </w:rPr>
        <w:t xml:space="preserve"> </w:t>
      </w:r>
      <w:proofErr w:type="spellStart"/>
      <w:r w:rsidR="006E2A86">
        <w:rPr>
          <w:i/>
          <w:iCs/>
        </w:rPr>
        <w:t>лице</w:t>
      </w:r>
      <w:proofErr w:type="spellEnd"/>
      <w:r w:rsidR="006E2A86">
        <w:rPr>
          <w:i/>
          <w:iCs/>
        </w:rPr>
        <w:t xml:space="preserve">, </w:t>
      </w:r>
      <w:proofErr w:type="spellStart"/>
      <w:r w:rsidR="006E2A86">
        <w:rPr>
          <w:i/>
          <w:iCs/>
        </w:rPr>
        <w:t>което</w:t>
      </w:r>
      <w:proofErr w:type="spellEnd"/>
      <w:r w:rsidR="006E2A86">
        <w:rPr>
          <w:i/>
          <w:iCs/>
        </w:rPr>
        <w:t xml:space="preserve"> е </w:t>
      </w:r>
      <w:proofErr w:type="spellStart"/>
      <w:r w:rsidR="006E2A86">
        <w:rPr>
          <w:i/>
          <w:iCs/>
        </w:rPr>
        <w:t>участвало</w:t>
      </w:r>
      <w:proofErr w:type="spellEnd"/>
      <w:r w:rsidR="006E2A86">
        <w:rPr>
          <w:i/>
          <w:iCs/>
        </w:rPr>
        <w:t xml:space="preserve"> </w:t>
      </w:r>
      <w:proofErr w:type="spellStart"/>
      <w:r w:rsidR="006E2A86">
        <w:rPr>
          <w:i/>
          <w:iCs/>
        </w:rPr>
        <w:t>при</w:t>
      </w:r>
      <w:proofErr w:type="spellEnd"/>
      <w:r w:rsidR="006E2A86">
        <w:rPr>
          <w:i/>
          <w:iCs/>
        </w:rPr>
        <w:t xml:space="preserve"> </w:t>
      </w:r>
      <w:proofErr w:type="spellStart"/>
      <w:r w:rsidR="006E2A86">
        <w:rPr>
          <w:i/>
          <w:iCs/>
        </w:rPr>
        <w:t>изработването</w:t>
      </w:r>
      <w:proofErr w:type="spellEnd"/>
      <w:r w:rsidR="006E2A86">
        <w:rPr>
          <w:i/>
          <w:iCs/>
        </w:rPr>
        <w:t xml:space="preserve"> </w:t>
      </w:r>
      <w:proofErr w:type="spellStart"/>
      <w:r w:rsidR="006E2A86">
        <w:rPr>
          <w:i/>
          <w:iCs/>
        </w:rPr>
        <w:t>на</w:t>
      </w:r>
      <w:proofErr w:type="spellEnd"/>
      <w:r w:rsidR="006E2A86">
        <w:rPr>
          <w:i/>
          <w:iCs/>
        </w:rPr>
        <w:t xml:space="preserve"> </w:t>
      </w:r>
      <w:proofErr w:type="spellStart"/>
      <w:r w:rsidR="006E2A86">
        <w:rPr>
          <w:i/>
          <w:iCs/>
        </w:rPr>
        <w:t>проекта</w:t>
      </w:r>
      <w:proofErr w:type="spellEnd"/>
      <w:r w:rsidR="006E2A86">
        <w:rPr>
          <w:i/>
          <w:iCs/>
        </w:rPr>
        <w:t xml:space="preserve">, с </w:t>
      </w:r>
      <w:proofErr w:type="spellStart"/>
      <w:r w:rsidR="006E2A86">
        <w:rPr>
          <w:i/>
          <w:iCs/>
        </w:rPr>
        <w:t>който</w:t>
      </w:r>
      <w:proofErr w:type="spellEnd"/>
      <w:r w:rsidR="006E2A86">
        <w:rPr>
          <w:i/>
          <w:iCs/>
        </w:rPr>
        <w:t xml:space="preserve"> </w:t>
      </w:r>
      <w:proofErr w:type="spellStart"/>
      <w:r w:rsidR="006E2A86">
        <w:rPr>
          <w:i/>
          <w:iCs/>
        </w:rPr>
        <w:t>кандидатът</w:t>
      </w:r>
      <w:proofErr w:type="spellEnd"/>
      <w:r w:rsidR="006E2A86">
        <w:rPr>
          <w:i/>
          <w:iCs/>
        </w:rPr>
        <w:t xml:space="preserve"> </w:t>
      </w:r>
      <w:proofErr w:type="spellStart"/>
      <w:r w:rsidR="006E2A86">
        <w:rPr>
          <w:i/>
          <w:iCs/>
        </w:rPr>
        <w:t>участва</w:t>
      </w:r>
      <w:proofErr w:type="spellEnd"/>
      <w:r w:rsidR="006E2A86">
        <w:rPr>
          <w:i/>
          <w:iCs/>
        </w:rPr>
        <w:t xml:space="preserve"> в </w:t>
      </w:r>
      <w:proofErr w:type="spellStart"/>
      <w:r w:rsidR="006E2A86">
        <w:rPr>
          <w:i/>
          <w:iCs/>
        </w:rPr>
        <w:t>конкурса</w:t>
      </w:r>
      <w:proofErr w:type="spellEnd"/>
      <w:r w:rsidR="006E2A86">
        <w:rPr>
          <w:i/>
          <w:iCs/>
        </w:rPr>
        <w:t xml:space="preserve"> /</w:t>
      </w:r>
      <w:proofErr w:type="spellStart"/>
      <w:r w:rsidR="006E2A86">
        <w:rPr>
          <w:i/>
          <w:iCs/>
        </w:rPr>
        <w:t>ако</w:t>
      </w:r>
      <w:proofErr w:type="spellEnd"/>
      <w:r w:rsidR="006E2A86">
        <w:rPr>
          <w:i/>
          <w:iCs/>
        </w:rPr>
        <w:t xml:space="preserve"> е </w:t>
      </w:r>
      <w:proofErr w:type="spellStart"/>
      <w:r w:rsidR="006E2A86">
        <w:rPr>
          <w:i/>
          <w:iCs/>
        </w:rPr>
        <w:t>приложимо</w:t>
      </w:r>
      <w:proofErr w:type="spellEnd"/>
      <w:r w:rsidR="006E2A86">
        <w:rPr>
          <w:i/>
          <w:iCs/>
        </w:rPr>
        <w:t>/</w:t>
      </w:r>
      <w:r w:rsidR="00252172">
        <w:rPr>
          <w:i/>
          <w:iCs/>
          <w:lang w:val="bg-BG"/>
        </w:rPr>
        <w:t>.</w:t>
      </w:r>
    </w:p>
    <w:p w14:paraId="409E9AAC" w14:textId="77777777" w:rsidR="006E2A86" w:rsidRPr="003A7AC4" w:rsidRDefault="006E2A86" w:rsidP="000C1D18">
      <w:pPr>
        <w:jc w:val="both"/>
        <w:rPr>
          <w:i/>
          <w:iCs/>
          <w:lang w:val="bg-BG"/>
        </w:rPr>
      </w:pPr>
    </w:p>
    <w:p w14:paraId="1FA083F1" w14:textId="77777777" w:rsidR="001C748C" w:rsidRPr="001C748C" w:rsidRDefault="001C748C" w:rsidP="000C1D18">
      <w:pPr>
        <w:jc w:val="both"/>
        <w:rPr>
          <w:i/>
          <w:iCs/>
          <w:lang w:val="bg-BG"/>
        </w:rPr>
      </w:pPr>
    </w:p>
    <w:sectPr w:rsidR="001C748C" w:rsidRPr="001C748C" w:rsidSect="008D6E65">
      <w:headerReference w:type="default" r:id="rId7"/>
      <w:footerReference w:type="even" r:id="rId8"/>
      <w:pgSz w:w="12240" w:h="15840"/>
      <w:pgMar w:top="1440" w:right="118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26FE6" w14:textId="77777777" w:rsidR="00285126" w:rsidRDefault="00285126">
      <w:r>
        <w:separator/>
      </w:r>
    </w:p>
  </w:endnote>
  <w:endnote w:type="continuationSeparator" w:id="0">
    <w:p w14:paraId="2F7DBB1E" w14:textId="77777777" w:rsidR="00285126" w:rsidRDefault="0028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B46F7" w14:textId="77777777" w:rsidR="00CA1DA0" w:rsidRDefault="00CA1DA0" w:rsidP="00C239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3E6D24" w14:textId="77777777" w:rsidR="00CA1DA0" w:rsidRDefault="00CA1DA0" w:rsidP="00C239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2C01A" w14:textId="77777777" w:rsidR="00285126" w:rsidRDefault="00285126">
      <w:r>
        <w:separator/>
      </w:r>
    </w:p>
  </w:footnote>
  <w:footnote w:type="continuationSeparator" w:id="0">
    <w:p w14:paraId="17695C75" w14:textId="77777777" w:rsidR="00285126" w:rsidRDefault="00285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F5E60" w14:textId="77777777" w:rsidR="003A7AC4" w:rsidRPr="003A7AC4" w:rsidRDefault="00780B69" w:rsidP="003A7AC4">
    <w:pPr>
      <w:ind w:left="2160" w:hanging="2160"/>
      <w:jc w:val="right"/>
      <w:outlineLvl w:val="0"/>
      <w:rPr>
        <w:i/>
        <w:sz w:val="22"/>
        <w:szCs w:val="22"/>
        <w:lang w:val="bg-BG"/>
      </w:rPr>
    </w:pPr>
    <w:r>
      <w:rPr>
        <w:i/>
        <w:sz w:val="22"/>
        <w:szCs w:val="22"/>
        <w:lang w:val="bg-BG"/>
      </w:rPr>
      <w:t>Образец</w:t>
    </w:r>
    <w:r w:rsidR="005E7E9E">
      <w:rPr>
        <w:i/>
        <w:sz w:val="22"/>
        <w:szCs w:val="22"/>
        <w:lang w:val="bg-BG"/>
      </w:rPr>
      <w:t xml:space="preserve"> – Приложение №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E23"/>
    <w:multiLevelType w:val="multilevel"/>
    <w:tmpl w:val="4A9A87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2C052D"/>
    <w:multiLevelType w:val="hybridMultilevel"/>
    <w:tmpl w:val="867E1F2C"/>
    <w:lvl w:ilvl="0" w:tplc="3A9E5036">
      <w:start w:val="7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360069B"/>
    <w:multiLevelType w:val="hybridMultilevel"/>
    <w:tmpl w:val="4A9A8706"/>
    <w:lvl w:ilvl="0" w:tplc="86143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1BD181E"/>
    <w:multiLevelType w:val="hybridMultilevel"/>
    <w:tmpl w:val="E7AE871E"/>
    <w:lvl w:ilvl="0" w:tplc="0402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35692"/>
    <w:multiLevelType w:val="hybridMultilevel"/>
    <w:tmpl w:val="D788F4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903BE"/>
    <w:multiLevelType w:val="hybridMultilevel"/>
    <w:tmpl w:val="5E544BB8"/>
    <w:lvl w:ilvl="0" w:tplc="F2ECF4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2ECF42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247CE"/>
    <w:multiLevelType w:val="hybridMultilevel"/>
    <w:tmpl w:val="F75409F4"/>
    <w:lvl w:ilvl="0" w:tplc="F2ECF42A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F962C82"/>
    <w:multiLevelType w:val="hybridMultilevel"/>
    <w:tmpl w:val="51941E2E"/>
    <w:lvl w:ilvl="0" w:tplc="1DFE135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8F0588"/>
    <w:multiLevelType w:val="hybridMultilevel"/>
    <w:tmpl w:val="AC84DD5A"/>
    <w:lvl w:ilvl="0" w:tplc="F2ECF4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77BFF"/>
    <w:multiLevelType w:val="hybridMultilevel"/>
    <w:tmpl w:val="9FA88D4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16"/>
    <w:rsid w:val="00000159"/>
    <w:rsid w:val="000017FE"/>
    <w:rsid w:val="00004149"/>
    <w:rsid w:val="0000491F"/>
    <w:rsid w:val="00036E21"/>
    <w:rsid w:val="00045A75"/>
    <w:rsid w:val="00061D81"/>
    <w:rsid w:val="000C1D18"/>
    <w:rsid w:val="000C657C"/>
    <w:rsid w:val="000D4276"/>
    <w:rsid w:val="000F4516"/>
    <w:rsid w:val="00100314"/>
    <w:rsid w:val="001107D1"/>
    <w:rsid w:val="00115D5B"/>
    <w:rsid w:val="001249C5"/>
    <w:rsid w:val="00154646"/>
    <w:rsid w:val="001579A5"/>
    <w:rsid w:val="001719A5"/>
    <w:rsid w:val="00173884"/>
    <w:rsid w:val="0018671D"/>
    <w:rsid w:val="0019009F"/>
    <w:rsid w:val="001A64EE"/>
    <w:rsid w:val="001B094F"/>
    <w:rsid w:val="001C1A41"/>
    <w:rsid w:val="001C26D9"/>
    <w:rsid w:val="001C35B2"/>
    <w:rsid w:val="001C748C"/>
    <w:rsid w:val="001D0D33"/>
    <w:rsid w:val="001D1428"/>
    <w:rsid w:val="0020677D"/>
    <w:rsid w:val="00207F1E"/>
    <w:rsid w:val="00217748"/>
    <w:rsid w:val="00217A64"/>
    <w:rsid w:val="002243A2"/>
    <w:rsid w:val="0023243C"/>
    <w:rsid w:val="00234043"/>
    <w:rsid w:val="002435A7"/>
    <w:rsid w:val="00243922"/>
    <w:rsid w:val="00252172"/>
    <w:rsid w:val="00254374"/>
    <w:rsid w:val="00265DE9"/>
    <w:rsid w:val="00267873"/>
    <w:rsid w:val="00285126"/>
    <w:rsid w:val="002A59B2"/>
    <w:rsid w:val="002C70EB"/>
    <w:rsid w:val="002E2A1C"/>
    <w:rsid w:val="002E76E6"/>
    <w:rsid w:val="002F16EE"/>
    <w:rsid w:val="002F336F"/>
    <w:rsid w:val="002F4889"/>
    <w:rsid w:val="002F69B3"/>
    <w:rsid w:val="00307779"/>
    <w:rsid w:val="00317541"/>
    <w:rsid w:val="00334ADE"/>
    <w:rsid w:val="00343515"/>
    <w:rsid w:val="00356849"/>
    <w:rsid w:val="00393FB5"/>
    <w:rsid w:val="003A56CE"/>
    <w:rsid w:val="003A7AC4"/>
    <w:rsid w:val="003B4CC6"/>
    <w:rsid w:val="003B5778"/>
    <w:rsid w:val="003C2F76"/>
    <w:rsid w:val="003C72BC"/>
    <w:rsid w:val="003D1201"/>
    <w:rsid w:val="003D4A6C"/>
    <w:rsid w:val="003E1EE8"/>
    <w:rsid w:val="003E7C45"/>
    <w:rsid w:val="004023FA"/>
    <w:rsid w:val="00406568"/>
    <w:rsid w:val="004413C2"/>
    <w:rsid w:val="00445D79"/>
    <w:rsid w:val="00445E8B"/>
    <w:rsid w:val="0044674D"/>
    <w:rsid w:val="00453E81"/>
    <w:rsid w:val="00464EC6"/>
    <w:rsid w:val="00473587"/>
    <w:rsid w:val="00475E5B"/>
    <w:rsid w:val="004826C9"/>
    <w:rsid w:val="0048473D"/>
    <w:rsid w:val="004A228A"/>
    <w:rsid w:val="004A5B38"/>
    <w:rsid w:val="004B1502"/>
    <w:rsid w:val="004C3FEC"/>
    <w:rsid w:val="004C6CA8"/>
    <w:rsid w:val="004D1B95"/>
    <w:rsid w:val="004E7015"/>
    <w:rsid w:val="004F24A3"/>
    <w:rsid w:val="00506A5C"/>
    <w:rsid w:val="005204C3"/>
    <w:rsid w:val="0052218A"/>
    <w:rsid w:val="00536484"/>
    <w:rsid w:val="005541F4"/>
    <w:rsid w:val="005760DD"/>
    <w:rsid w:val="005852A9"/>
    <w:rsid w:val="005A3F8D"/>
    <w:rsid w:val="005A6DB5"/>
    <w:rsid w:val="005B4BD0"/>
    <w:rsid w:val="005D1E86"/>
    <w:rsid w:val="005E3D9E"/>
    <w:rsid w:val="005E7E9E"/>
    <w:rsid w:val="006071FA"/>
    <w:rsid w:val="006142AA"/>
    <w:rsid w:val="00624B65"/>
    <w:rsid w:val="006272CF"/>
    <w:rsid w:val="00643C21"/>
    <w:rsid w:val="00644085"/>
    <w:rsid w:val="00646EB3"/>
    <w:rsid w:val="0065680D"/>
    <w:rsid w:val="006917CD"/>
    <w:rsid w:val="006A056A"/>
    <w:rsid w:val="006A52E0"/>
    <w:rsid w:val="006A60D7"/>
    <w:rsid w:val="006A63D7"/>
    <w:rsid w:val="006C4B8F"/>
    <w:rsid w:val="006D4504"/>
    <w:rsid w:val="006E2A86"/>
    <w:rsid w:val="006E5B2D"/>
    <w:rsid w:val="006F5296"/>
    <w:rsid w:val="00710EDF"/>
    <w:rsid w:val="007213A6"/>
    <w:rsid w:val="00733F3D"/>
    <w:rsid w:val="0074605A"/>
    <w:rsid w:val="007652B0"/>
    <w:rsid w:val="00774655"/>
    <w:rsid w:val="00780B69"/>
    <w:rsid w:val="00790B88"/>
    <w:rsid w:val="00797749"/>
    <w:rsid w:val="007A12F3"/>
    <w:rsid w:val="007D7570"/>
    <w:rsid w:val="007E1B17"/>
    <w:rsid w:val="007F500B"/>
    <w:rsid w:val="00802F69"/>
    <w:rsid w:val="008056A2"/>
    <w:rsid w:val="008103DA"/>
    <w:rsid w:val="008152F6"/>
    <w:rsid w:val="00821CB8"/>
    <w:rsid w:val="00837AB6"/>
    <w:rsid w:val="008461CD"/>
    <w:rsid w:val="008548F8"/>
    <w:rsid w:val="008561B2"/>
    <w:rsid w:val="00863B5F"/>
    <w:rsid w:val="00883476"/>
    <w:rsid w:val="008942D7"/>
    <w:rsid w:val="008A2323"/>
    <w:rsid w:val="008C35C9"/>
    <w:rsid w:val="008D3390"/>
    <w:rsid w:val="008D6E65"/>
    <w:rsid w:val="008D7E38"/>
    <w:rsid w:val="008E605E"/>
    <w:rsid w:val="00902326"/>
    <w:rsid w:val="00906930"/>
    <w:rsid w:val="00915D2E"/>
    <w:rsid w:val="009243A5"/>
    <w:rsid w:val="0093495D"/>
    <w:rsid w:val="0094645E"/>
    <w:rsid w:val="00972190"/>
    <w:rsid w:val="0097423E"/>
    <w:rsid w:val="0099565A"/>
    <w:rsid w:val="009A2FB4"/>
    <w:rsid w:val="009A50D9"/>
    <w:rsid w:val="009C40C9"/>
    <w:rsid w:val="009D657F"/>
    <w:rsid w:val="009D710E"/>
    <w:rsid w:val="009E2D77"/>
    <w:rsid w:val="00A1056A"/>
    <w:rsid w:val="00A17B23"/>
    <w:rsid w:val="00A23BC4"/>
    <w:rsid w:val="00A27708"/>
    <w:rsid w:val="00A53C13"/>
    <w:rsid w:val="00A555E8"/>
    <w:rsid w:val="00A6027A"/>
    <w:rsid w:val="00A64DF4"/>
    <w:rsid w:val="00A67CA8"/>
    <w:rsid w:val="00A754D8"/>
    <w:rsid w:val="00A76E92"/>
    <w:rsid w:val="00A8413D"/>
    <w:rsid w:val="00A85D80"/>
    <w:rsid w:val="00AA312D"/>
    <w:rsid w:val="00AA7A1D"/>
    <w:rsid w:val="00AB5CF0"/>
    <w:rsid w:val="00AD3699"/>
    <w:rsid w:val="00AF0B82"/>
    <w:rsid w:val="00B1612B"/>
    <w:rsid w:val="00B16323"/>
    <w:rsid w:val="00B163A6"/>
    <w:rsid w:val="00B265FC"/>
    <w:rsid w:val="00B31B9D"/>
    <w:rsid w:val="00B55424"/>
    <w:rsid w:val="00B971B6"/>
    <w:rsid w:val="00BB7D8D"/>
    <w:rsid w:val="00BE6B1E"/>
    <w:rsid w:val="00C231EA"/>
    <w:rsid w:val="00C23916"/>
    <w:rsid w:val="00C2607F"/>
    <w:rsid w:val="00C310E9"/>
    <w:rsid w:val="00C371D4"/>
    <w:rsid w:val="00C44D2E"/>
    <w:rsid w:val="00C509C4"/>
    <w:rsid w:val="00C5720E"/>
    <w:rsid w:val="00C57877"/>
    <w:rsid w:val="00C90549"/>
    <w:rsid w:val="00C908EB"/>
    <w:rsid w:val="00C9325D"/>
    <w:rsid w:val="00CA1DA0"/>
    <w:rsid w:val="00CA54C2"/>
    <w:rsid w:val="00CB0928"/>
    <w:rsid w:val="00CE21E2"/>
    <w:rsid w:val="00CE5641"/>
    <w:rsid w:val="00CF6926"/>
    <w:rsid w:val="00D02008"/>
    <w:rsid w:val="00D23457"/>
    <w:rsid w:val="00D24DBA"/>
    <w:rsid w:val="00D46730"/>
    <w:rsid w:val="00D530E9"/>
    <w:rsid w:val="00D60BDA"/>
    <w:rsid w:val="00D87E1F"/>
    <w:rsid w:val="00DA4AB8"/>
    <w:rsid w:val="00DC02D8"/>
    <w:rsid w:val="00DE7DCF"/>
    <w:rsid w:val="00DF1548"/>
    <w:rsid w:val="00DF43F6"/>
    <w:rsid w:val="00E0495D"/>
    <w:rsid w:val="00E04CF5"/>
    <w:rsid w:val="00E04D67"/>
    <w:rsid w:val="00E1331C"/>
    <w:rsid w:val="00E14F31"/>
    <w:rsid w:val="00E17941"/>
    <w:rsid w:val="00E2733D"/>
    <w:rsid w:val="00E34AD2"/>
    <w:rsid w:val="00E5270D"/>
    <w:rsid w:val="00E568EC"/>
    <w:rsid w:val="00E61FF4"/>
    <w:rsid w:val="00E64C7A"/>
    <w:rsid w:val="00E653BE"/>
    <w:rsid w:val="00E76B8E"/>
    <w:rsid w:val="00E77E0A"/>
    <w:rsid w:val="00E80172"/>
    <w:rsid w:val="00EA76FB"/>
    <w:rsid w:val="00EB6C6E"/>
    <w:rsid w:val="00EC2615"/>
    <w:rsid w:val="00EC6DA2"/>
    <w:rsid w:val="00EC7ABF"/>
    <w:rsid w:val="00ED0D40"/>
    <w:rsid w:val="00ED1CA2"/>
    <w:rsid w:val="00ED7535"/>
    <w:rsid w:val="00EF4947"/>
    <w:rsid w:val="00F05A8C"/>
    <w:rsid w:val="00F06900"/>
    <w:rsid w:val="00F31B7B"/>
    <w:rsid w:val="00F407DA"/>
    <w:rsid w:val="00F65D57"/>
    <w:rsid w:val="00F73753"/>
    <w:rsid w:val="00F83ADE"/>
    <w:rsid w:val="00F9436B"/>
    <w:rsid w:val="00F95C3B"/>
    <w:rsid w:val="00FA575D"/>
    <w:rsid w:val="00FC3B3C"/>
    <w:rsid w:val="00FD4581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50A434"/>
  <w15:chartTrackingRefBased/>
  <w15:docId w15:val="{15D13209-CDFF-4391-9A30-3D425EE5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3916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C23916"/>
    <w:rPr>
      <w:sz w:val="20"/>
      <w:szCs w:val="20"/>
    </w:rPr>
  </w:style>
  <w:style w:type="character" w:styleId="FootnoteReference">
    <w:name w:val="footnote reference"/>
    <w:aliases w:val="Footnote symbol"/>
    <w:semiHidden/>
    <w:rsid w:val="00C23916"/>
    <w:rPr>
      <w:vertAlign w:val="superscript"/>
    </w:rPr>
  </w:style>
  <w:style w:type="paragraph" w:styleId="Footer">
    <w:name w:val="footer"/>
    <w:basedOn w:val="Normal"/>
    <w:rsid w:val="00C23916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C23916"/>
  </w:style>
  <w:style w:type="paragraph" w:styleId="Header">
    <w:name w:val="header"/>
    <w:basedOn w:val="Normal"/>
    <w:rsid w:val="00C23916"/>
    <w:pPr>
      <w:tabs>
        <w:tab w:val="center" w:pos="4703"/>
        <w:tab w:val="right" w:pos="9406"/>
      </w:tabs>
    </w:pPr>
  </w:style>
  <w:style w:type="paragraph" w:styleId="DocumentMap">
    <w:name w:val="Document Map"/>
    <w:basedOn w:val="Normal"/>
    <w:semiHidden/>
    <w:rsid w:val="00C509C4"/>
    <w:pPr>
      <w:shd w:val="clear" w:color="auto" w:fill="000080"/>
    </w:pPr>
    <w:rPr>
      <w:rFonts w:ascii="Tahoma" w:hAnsi="Tahoma" w:cs="Tahoma"/>
    </w:rPr>
  </w:style>
  <w:style w:type="paragraph" w:customStyle="1" w:styleId="Style">
    <w:name w:val="Style"/>
    <w:rsid w:val="003C72BC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FootnoteTextChar">
    <w:name w:val="Footnote Text Char"/>
    <w:link w:val="FootnoteText"/>
    <w:semiHidden/>
    <w:locked/>
    <w:rsid w:val="007E1B17"/>
    <w:rPr>
      <w:lang w:val="en-GB"/>
    </w:rPr>
  </w:style>
  <w:style w:type="paragraph" w:styleId="BodyTextIndent2">
    <w:name w:val="Body Text Indent 2"/>
    <w:basedOn w:val="Normal"/>
    <w:link w:val="BodyTextIndent2Char"/>
    <w:rsid w:val="0097423E"/>
    <w:pPr>
      <w:spacing w:before="120"/>
      <w:ind w:firstLine="709"/>
      <w:jc w:val="both"/>
    </w:pPr>
    <w:rPr>
      <w:position w:val="8"/>
      <w:szCs w:val="20"/>
      <w:lang w:val="bg-BG"/>
    </w:rPr>
  </w:style>
  <w:style w:type="character" w:customStyle="1" w:styleId="BodyTextIndent2Char">
    <w:name w:val="Body Text Indent 2 Char"/>
    <w:link w:val="BodyTextIndent2"/>
    <w:rsid w:val="0097423E"/>
    <w:rPr>
      <w:position w:val="8"/>
      <w:sz w:val="24"/>
      <w:lang w:val="bg-BG"/>
    </w:rPr>
  </w:style>
  <w:style w:type="character" w:customStyle="1" w:styleId="newdocreference1">
    <w:name w:val="newdocreference1"/>
    <w:rsid w:val="00802F69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802F69"/>
    <w:rPr>
      <w:i w:val="0"/>
      <w:iCs w:val="0"/>
      <w:color w:val="8B0000"/>
      <w:u w:val="single"/>
    </w:rPr>
  </w:style>
  <w:style w:type="character" w:styleId="CommentReference">
    <w:name w:val="annotation reference"/>
    <w:rsid w:val="00A105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056A"/>
    <w:rPr>
      <w:sz w:val="20"/>
      <w:szCs w:val="20"/>
    </w:rPr>
  </w:style>
  <w:style w:type="character" w:customStyle="1" w:styleId="CommentTextChar">
    <w:name w:val="Comment Text Char"/>
    <w:link w:val="CommentText"/>
    <w:rsid w:val="00A1056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1056A"/>
    <w:rPr>
      <w:b/>
      <w:bCs/>
    </w:rPr>
  </w:style>
  <w:style w:type="character" w:customStyle="1" w:styleId="CommentSubjectChar">
    <w:name w:val="Comment Subject Char"/>
    <w:link w:val="CommentSubject"/>
    <w:rsid w:val="00A1056A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A105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1056A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9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Д Е К Л А Р А Ц И Я *</vt:lpstr>
      <vt:lpstr/>
      <vt:lpstr>Д Е К Л А Р А Ц И Я </vt:lpstr>
      <vt:lpstr/>
      <vt:lpstr>Д Е К Л А Р И Р А М:</vt:lpstr>
      <vt:lpstr>Нито аз, нито свързано с мен лице, е предоставяло консултантски услуги и не е уч</vt:lpstr>
      <vt:lpstr/>
    </vt:vector>
  </TitlesOfParts>
  <Company>MRRB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 *</dc:title>
  <dc:subject/>
  <dc:creator>GeorgievaK</dc:creator>
  <cp:keywords/>
  <cp:lastModifiedBy>Ivaylo Nikolaev Yordanov</cp:lastModifiedBy>
  <cp:revision>9</cp:revision>
  <cp:lastPrinted>2018-12-13T09:46:00Z</cp:lastPrinted>
  <dcterms:created xsi:type="dcterms:W3CDTF">2025-01-29T10:38:00Z</dcterms:created>
  <dcterms:modified xsi:type="dcterms:W3CDTF">2025-01-30T10:50:00Z</dcterms:modified>
</cp:coreProperties>
</file>